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EA" w:rsidRDefault="004253EA" w:rsidP="00A264F1">
      <w:pPr>
        <w:spacing w:after="120" w:line="240" w:lineRule="auto"/>
        <w:rPr>
          <w:rFonts w:ascii="Times New Roman" w:hAnsi="Times New Roman"/>
          <w:b/>
          <w:sz w:val="24"/>
          <w:szCs w:val="24"/>
        </w:rPr>
      </w:pPr>
      <w:bookmarkStart w:id="0" w:name="_GoBack"/>
      <w:bookmarkEnd w:id="0"/>
    </w:p>
    <w:p w:rsidR="00814AEA" w:rsidRPr="00814AEA" w:rsidRDefault="00D53BB9" w:rsidP="00A264F1">
      <w:pPr>
        <w:spacing w:after="120" w:line="240" w:lineRule="auto"/>
        <w:rPr>
          <w:rFonts w:ascii="Times New Roman" w:hAnsi="Times New Roman"/>
          <w:b/>
          <w:sz w:val="24"/>
          <w:szCs w:val="24"/>
        </w:rPr>
      </w:pPr>
      <w:r w:rsidRPr="00814AEA">
        <w:rPr>
          <w:rFonts w:ascii="Times New Roman" w:hAnsi="Times New Roman"/>
          <w:b/>
          <w:sz w:val="24"/>
          <w:szCs w:val="24"/>
        </w:rPr>
        <w:t>Regnskogfondets høringsnotat til Statsbudsjettet 2015</w:t>
      </w:r>
      <w:r w:rsidR="00A264F1" w:rsidRPr="00814AEA">
        <w:rPr>
          <w:rFonts w:ascii="Times New Roman" w:hAnsi="Times New Roman"/>
          <w:b/>
          <w:sz w:val="24"/>
          <w:szCs w:val="24"/>
        </w:rPr>
        <w:t xml:space="preserve">: </w:t>
      </w:r>
    </w:p>
    <w:p w:rsidR="00A264F1" w:rsidRPr="00A264F1" w:rsidRDefault="00A264F1" w:rsidP="00A264F1">
      <w:pPr>
        <w:spacing w:after="120" w:line="240" w:lineRule="auto"/>
        <w:rPr>
          <w:rFonts w:ascii="Times New Roman" w:hAnsi="Times New Roman"/>
          <w:b/>
          <w:bCs/>
          <w:sz w:val="32"/>
          <w:szCs w:val="32"/>
          <w:lang w:val="no"/>
        </w:rPr>
      </w:pPr>
      <w:r w:rsidRPr="00A264F1">
        <w:rPr>
          <w:rFonts w:ascii="Times New Roman" w:hAnsi="Times New Roman"/>
          <w:b/>
          <w:bCs/>
          <w:sz w:val="32"/>
          <w:szCs w:val="32"/>
          <w:lang w:val="no"/>
        </w:rPr>
        <w:t>Innspill til Norges klima- og skogsatsing</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Norges klima- og skogsatsing (REDD+) er et svært viktig initiativ og har oppnådd imponerende mye siden lanseringen i 2007. For å sikre langsiktige og gode resultater, har Stortinget slått fast at satsingen også skal ha mål om bevaring av naturskog, bærekraftig utvikling og respekt for urfolks rettigheter, i tillegg til å redusere utslipp av klimagasser. Resultatene så langt har samlet sett vært gode. Regnskogfondet er fornøyd med regjeringens økning i bevilgningen til nærmere tre milliarder kroner i 2015, og mener at den bør holdes på minst samme nivå fram til 2020, i tråd med Stortingets vedtak i fjor. Flere, til dels omfattende, evalueringer er lagt fram i år og bekrefter at det er oppnådd gode resultater, samtidig som de store endringene i det internasjonale landskapet gjør det nødvendig med en ny strategi for Norges satsing. Regnskogfondet vil gjerne komme med sine innspill til Stortinget om hva som er viktig for klima- og skogsatsingen framover, både i 2015 og i en strategi for arbeidet fra</w:t>
      </w:r>
      <w:r w:rsidR="003C6C92">
        <w:rPr>
          <w:rFonts w:ascii="Times New Roman" w:hAnsi="Times New Roman"/>
          <w:lang w:val="no"/>
        </w:rPr>
        <w:t>m</w:t>
      </w:r>
      <w:r w:rsidRPr="00814AEA">
        <w:rPr>
          <w:rFonts w:ascii="Times New Roman" w:hAnsi="Times New Roman"/>
          <w:lang w:val="no"/>
        </w:rPr>
        <w:t xml:space="preserve"> til 2020.</w:t>
      </w:r>
    </w:p>
    <w:p w:rsidR="00A264F1" w:rsidRPr="00814AEA" w:rsidRDefault="00A264F1" w:rsidP="00A264F1">
      <w:pPr>
        <w:autoSpaceDE w:val="0"/>
        <w:autoSpaceDN w:val="0"/>
        <w:adjustRightInd w:val="0"/>
        <w:spacing w:after="0" w:line="240" w:lineRule="auto"/>
        <w:rPr>
          <w:rFonts w:ascii="Times New Roman" w:hAnsi="Times New Roman"/>
          <w:lang w:val="no"/>
        </w:rPr>
      </w:pPr>
    </w:p>
    <w:p w:rsidR="00A264F1" w:rsidRPr="00814AEA" w:rsidRDefault="00A264F1" w:rsidP="00A264F1">
      <w:pPr>
        <w:numPr>
          <w:ilvl w:val="0"/>
          <w:numId w:val="8"/>
        </w:numPr>
        <w:autoSpaceDE w:val="0"/>
        <w:autoSpaceDN w:val="0"/>
        <w:adjustRightInd w:val="0"/>
        <w:spacing w:after="0" w:line="240" w:lineRule="auto"/>
        <w:rPr>
          <w:rFonts w:ascii="Times New Roman" w:hAnsi="Times New Roman"/>
          <w:b/>
          <w:bCs/>
          <w:lang w:val="no"/>
        </w:rPr>
      </w:pPr>
      <w:r w:rsidRPr="00814AEA">
        <w:rPr>
          <w:rFonts w:ascii="Times New Roman" w:hAnsi="Times New Roman"/>
          <w:b/>
          <w:bCs/>
          <w:lang w:val="no"/>
        </w:rPr>
        <w:t>Sett urfolk og skogfolks landrettigheter i sentrum</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Den viktigste erfaringen i arbeidet med skogbevaring er at der urfolk og andre skogfolk har kontroll over sine territorier og der deres rettigheter sikres, der beskyttes skogen langt bedre. Dette er også en kostnadseffektiv måte å bevare skogen på. Likevel er ikke dette sentralt i mange nasjonale REDD+-planer og internasjonale REDD+-institusjoner. </w:t>
      </w:r>
    </w:p>
    <w:p w:rsidR="00A264F1" w:rsidRPr="00A35FAE" w:rsidRDefault="00A264F1" w:rsidP="00A264F1">
      <w:pPr>
        <w:autoSpaceDE w:val="0"/>
        <w:autoSpaceDN w:val="0"/>
        <w:adjustRightInd w:val="0"/>
        <w:spacing w:after="0" w:line="240" w:lineRule="auto"/>
        <w:rPr>
          <w:rFonts w:ascii="Times New Roman" w:hAnsi="Times New Roman"/>
          <w:sz w:val="12"/>
          <w:szCs w:val="12"/>
          <w:lang w:val="no"/>
        </w:rPr>
      </w:pP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Norge må jobbe for å styrke arbeidet for urfolk og skogfolks rettigheter både i regnskogsland og i internasjonale REDD+-initiativer. </w:t>
      </w:r>
    </w:p>
    <w:p w:rsidR="00A264F1" w:rsidRPr="00814AEA" w:rsidRDefault="00A264F1" w:rsidP="00A264F1">
      <w:pPr>
        <w:autoSpaceDE w:val="0"/>
        <w:autoSpaceDN w:val="0"/>
        <w:adjustRightInd w:val="0"/>
        <w:spacing w:after="0" w:line="240" w:lineRule="auto"/>
        <w:ind w:left="720"/>
        <w:rPr>
          <w:rFonts w:ascii="Times New Roman" w:hAnsi="Times New Roman"/>
          <w:lang w:val="no"/>
        </w:rPr>
      </w:pPr>
    </w:p>
    <w:p w:rsidR="00A264F1" w:rsidRPr="00814AEA" w:rsidRDefault="00A264F1" w:rsidP="00A264F1">
      <w:pPr>
        <w:pStyle w:val="Listeavsnitt"/>
        <w:numPr>
          <w:ilvl w:val="0"/>
          <w:numId w:val="8"/>
        </w:numPr>
        <w:autoSpaceDE w:val="0"/>
        <w:autoSpaceDN w:val="0"/>
        <w:adjustRightInd w:val="0"/>
        <w:rPr>
          <w:b/>
          <w:bCs/>
          <w:sz w:val="22"/>
          <w:szCs w:val="22"/>
          <w:lang w:val="no"/>
        </w:rPr>
      </w:pPr>
      <w:r w:rsidRPr="00814AEA">
        <w:rPr>
          <w:b/>
          <w:bCs/>
          <w:sz w:val="22"/>
          <w:szCs w:val="22"/>
          <w:lang w:val="no"/>
        </w:rPr>
        <w:t>Gi insentiver til en bredere tilnærming enn kun klima</w:t>
      </w:r>
    </w:p>
    <w:p w:rsidR="00A264F1" w:rsidRPr="00814AEA" w:rsidRDefault="00A264F1" w:rsidP="00A264F1">
      <w:pPr>
        <w:autoSpaceDE w:val="0"/>
        <w:autoSpaceDN w:val="0"/>
        <w:adjustRightInd w:val="0"/>
        <w:spacing w:after="0" w:line="240" w:lineRule="auto"/>
        <w:rPr>
          <w:rFonts w:ascii="Times New Roman" w:hAnsi="Times New Roman"/>
          <w:iCs/>
          <w:lang w:val="no"/>
        </w:rPr>
      </w:pPr>
      <w:r w:rsidRPr="00814AEA">
        <w:rPr>
          <w:rFonts w:ascii="Times New Roman" w:hAnsi="Times New Roman"/>
          <w:iCs/>
          <w:lang w:val="no"/>
        </w:rPr>
        <w:t xml:space="preserve">Budsjettproposisjonen er tydelig på at det er nødvendig med en bred tilnærming for å oppnå de ønskede resultater med REDD+. </w:t>
      </w:r>
      <w:r w:rsidR="00D26EB8">
        <w:rPr>
          <w:rFonts w:ascii="Times New Roman" w:hAnsi="Times New Roman"/>
          <w:iCs/>
          <w:lang w:val="no"/>
        </w:rPr>
        <w:t xml:space="preserve">Dette er også i tråd med klimaforliket. </w:t>
      </w:r>
      <w:r w:rsidRPr="00814AEA">
        <w:rPr>
          <w:rFonts w:ascii="Times New Roman" w:hAnsi="Times New Roman"/>
          <w:i/>
          <w:iCs/>
          <w:lang w:val="no"/>
        </w:rPr>
        <w:t>«Langsiktig bevaring av skog er avhengig av at det blir oppnådd resultat også på andre område enn reduserte utslepp av klimagassar. Klima- og skogsatsinga skal derfor gjennom arbeidet òg medverke til bevaring av naturskog, berekraftig utvikling og styrking av politisk og økonomisk styresett i naturressursforvaltninga og arbeide for å sikre rettane til lokalsamfunn og urfolksgrupper. I arbeidet for å nå måla skal klimapolitikken og utviklingspolitikken underbyggje kvarandre.» (KLDs Budsjettprop 1 S)</w:t>
      </w:r>
      <w:r w:rsidR="00D26EB8">
        <w:rPr>
          <w:rFonts w:ascii="Times New Roman" w:hAnsi="Times New Roman"/>
          <w:i/>
          <w:iCs/>
          <w:lang w:val="no"/>
        </w:rPr>
        <w:t xml:space="preserve"> </w:t>
      </w:r>
      <w:r w:rsidRPr="00814AEA">
        <w:rPr>
          <w:rFonts w:ascii="Times New Roman" w:hAnsi="Times New Roman"/>
          <w:iCs/>
          <w:lang w:val="no"/>
        </w:rPr>
        <w:t>De utviklingspolitiske målsettingene har hittil ikke vært godt nok operasjonalisert, noe som også ble påpekt av Riksrevisjonen i 2013.</w:t>
      </w:r>
    </w:p>
    <w:p w:rsidR="00A264F1" w:rsidRPr="00A35FAE" w:rsidRDefault="00A264F1" w:rsidP="00A264F1">
      <w:pPr>
        <w:autoSpaceDE w:val="0"/>
        <w:autoSpaceDN w:val="0"/>
        <w:adjustRightInd w:val="0"/>
        <w:spacing w:after="0" w:line="240" w:lineRule="auto"/>
        <w:rPr>
          <w:rFonts w:ascii="Times New Roman" w:hAnsi="Times New Roman"/>
          <w:iCs/>
          <w:sz w:val="12"/>
          <w:szCs w:val="12"/>
          <w:lang w:val="no"/>
        </w:rPr>
      </w:pP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Operasjonalisere de </w:t>
      </w:r>
      <w:r w:rsidR="00A32F5A">
        <w:rPr>
          <w:rFonts w:ascii="Times New Roman" w:hAnsi="Times New Roman"/>
          <w:lang w:val="no"/>
        </w:rPr>
        <w:t xml:space="preserve">bredere </w:t>
      </w:r>
      <w:r w:rsidRPr="00814AEA">
        <w:rPr>
          <w:rFonts w:ascii="Times New Roman" w:hAnsi="Times New Roman"/>
          <w:lang w:val="no"/>
        </w:rPr>
        <w:t xml:space="preserve">målsettingene, inkludert bevaring av naturskog, bærekraftig utvikling, bedre styresett og rettighetene til urfolk og lokalsamfunn, for å vise hvordan klima- og skogsatsingen bidrar til å nå mål i utviklingspolitikken, i tillegg til på klima. </w:t>
      </w:r>
    </w:p>
    <w:p w:rsidR="00D26EB8" w:rsidRPr="00814AEA" w:rsidRDefault="00D26EB8" w:rsidP="00D26EB8">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Fremme at REDD+ i større grad prioriterer og stimulerer til nasjonale programmer som fremmer resultater på flere områder enn kun reduserte utslipp, for å sikre varig skogbevaring. </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Jobbe for at det blir vedtatt internasjonale prosedyrer for hvordan de FN-fastsatte sikringsmekanismene for REDD+ faktisk følges opp og hva en gjør hvis de ikke blir fulgt opp. Norge må også selv innføre kontroll med at sikringsmekanismene overholdes i bilaterale REDD+-avtaler. </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Jobbe for at Verdensbankens sikringsmekanismer ikke forverres for urfolk og naturmangfold i den pågående revisjonsprosessen</w:t>
      </w:r>
    </w:p>
    <w:p w:rsidR="00A264F1" w:rsidRPr="00814AEA" w:rsidRDefault="00A264F1" w:rsidP="00A264F1">
      <w:pPr>
        <w:autoSpaceDE w:val="0"/>
        <w:autoSpaceDN w:val="0"/>
        <w:adjustRightInd w:val="0"/>
        <w:spacing w:after="0" w:line="240" w:lineRule="auto"/>
        <w:ind w:left="720"/>
        <w:rPr>
          <w:rFonts w:ascii="Times New Roman" w:hAnsi="Times New Roman"/>
          <w:lang w:val="no"/>
        </w:rPr>
      </w:pPr>
    </w:p>
    <w:p w:rsidR="00A264F1" w:rsidRPr="00814AEA" w:rsidRDefault="00A264F1" w:rsidP="00A264F1">
      <w:pPr>
        <w:pStyle w:val="Listeavsnitt"/>
        <w:numPr>
          <w:ilvl w:val="0"/>
          <w:numId w:val="8"/>
        </w:numPr>
        <w:autoSpaceDE w:val="0"/>
        <w:autoSpaceDN w:val="0"/>
        <w:adjustRightInd w:val="0"/>
        <w:rPr>
          <w:b/>
          <w:bCs/>
          <w:sz w:val="22"/>
          <w:szCs w:val="22"/>
          <w:lang w:val="no"/>
        </w:rPr>
      </w:pPr>
      <w:r w:rsidRPr="00814AEA">
        <w:rPr>
          <w:b/>
          <w:bCs/>
          <w:sz w:val="22"/>
          <w:szCs w:val="22"/>
          <w:lang w:val="no"/>
        </w:rPr>
        <w:t xml:space="preserve">Gi resultatbasert støtte til styresettreformer, også etter at en har startet å gi støtte til verifiserte utslippsreduksjoner </w:t>
      </w:r>
    </w:p>
    <w:p w:rsid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Et av funnene i Norads evalueringsrapport er at den mest robuste framgangen har skjedd i land der REDD+-midlene støtter opp under en allerede positiv utvikling i landet, og at REDD+-midlene har fungert som en politisk motivator heller enn et økonomisk insentiv. Varig redusert avskoging forutsetter sterk politisk vilje i mottakerlandene, og det er viktig å styrke institusjoner som fremmer god skogforvaltning.</w:t>
      </w:r>
    </w:p>
    <w:p w:rsidR="00814AEA" w:rsidRPr="00A35FAE" w:rsidRDefault="00814AEA" w:rsidP="00A264F1">
      <w:pPr>
        <w:autoSpaceDE w:val="0"/>
        <w:autoSpaceDN w:val="0"/>
        <w:adjustRightInd w:val="0"/>
        <w:spacing w:after="0" w:line="240" w:lineRule="auto"/>
        <w:rPr>
          <w:rFonts w:ascii="Times New Roman" w:hAnsi="Times New Roman"/>
          <w:sz w:val="12"/>
          <w:szCs w:val="12"/>
          <w:lang w:val="no"/>
        </w:rPr>
      </w:pP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lastRenderedPageBreak/>
        <w:t>Norge skal fortsette å gi resultatbasert støtte til skogland som gjennomfører nødvendige politiske reformer og styresettforbedringer, som landreform, også fram til 2020.</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Norge skal gi resultatbasert støtte til styresettreformer, også etter at en har startet å gi støtte til verifiserte </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utslippsreduksjoner, for å sikre at dette avgjørende arbeidet ikke stanser opp </w:t>
      </w:r>
    </w:p>
    <w:p w:rsidR="00A264F1" w:rsidRPr="00814AEA" w:rsidRDefault="00A264F1" w:rsidP="00A264F1">
      <w:pPr>
        <w:autoSpaceDE w:val="0"/>
        <w:autoSpaceDN w:val="0"/>
        <w:adjustRightInd w:val="0"/>
        <w:spacing w:after="0" w:line="240" w:lineRule="auto"/>
        <w:ind w:left="720"/>
        <w:rPr>
          <w:rFonts w:ascii="Times New Roman" w:hAnsi="Times New Roman"/>
          <w:b/>
          <w:bCs/>
          <w:lang w:val="no"/>
        </w:rPr>
      </w:pPr>
    </w:p>
    <w:p w:rsidR="00A264F1" w:rsidRPr="00814AEA" w:rsidRDefault="00A264F1" w:rsidP="00A264F1">
      <w:pPr>
        <w:pStyle w:val="Listeavsnitt"/>
        <w:numPr>
          <w:ilvl w:val="0"/>
          <w:numId w:val="8"/>
        </w:numPr>
        <w:autoSpaceDE w:val="0"/>
        <w:autoSpaceDN w:val="0"/>
        <w:adjustRightInd w:val="0"/>
        <w:rPr>
          <w:b/>
          <w:bCs/>
          <w:sz w:val="22"/>
          <w:szCs w:val="22"/>
          <w:lang w:val="no"/>
        </w:rPr>
      </w:pPr>
      <w:r w:rsidRPr="00814AEA">
        <w:rPr>
          <w:b/>
          <w:bCs/>
          <w:sz w:val="22"/>
          <w:szCs w:val="22"/>
          <w:lang w:val="no"/>
        </w:rPr>
        <w:t>Sikre nasjonal tilnærming og fokus på politiske reformer i alle multilaterale initiativ</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Norge har vært en viktig pådriver for at REDD+ må gjennomføres på nasjonalt nivå, for å unngå at skogbevaring i deler av et land fører til at avskogingen flytter til andre områder («lekkasje»). Dette er</w:t>
      </w:r>
      <w:r w:rsidR="00D26EB8">
        <w:rPr>
          <w:rFonts w:ascii="Times New Roman" w:hAnsi="Times New Roman"/>
          <w:lang w:val="no"/>
        </w:rPr>
        <w:t xml:space="preserve"> også</w:t>
      </w:r>
      <w:r w:rsidRPr="00814AEA">
        <w:rPr>
          <w:rFonts w:ascii="Times New Roman" w:hAnsi="Times New Roman"/>
          <w:lang w:val="no"/>
        </w:rPr>
        <w:t xml:space="preserve"> avgjørende for å sikre en enhetlig nasjonal politikk og styresettreformer. I dag ser vi imidlertid at en rekke av de internasjonale finansieringsinitiativene for REDD+ vil betale for begrensede geografiske programmer, på sub-nasjonalt nivå. Dersom betydelige midler kanaliseres til sub-nasjonalt nivå kan dette undergrave den nasjonale tilnærmingen for REDD+.  </w:t>
      </w:r>
    </w:p>
    <w:p w:rsidR="00A264F1" w:rsidRPr="00A35FAE" w:rsidRDefault="00A264F1" w:rsidP="00A264F1">
      <w:pPr>
        <w:autoSpaceDE w:val="0"/>
        <w:autoSpaceDN w:val="0"/>
        <w:adjustRightInd w:val="0"/>
        <w:spacing w:after="0" w:line="240" w:lineRule="auto"/>
        <w:rPr>
          <w:rFonts w:ascii="Times New Roman" w:hAnsi="Times New Roman"/>
          <w:sz w:val="12"/>
          <w:szCs w:val="12"/>
          <w:lang w:val="no"/>
        </w:rPr>
      </w:pP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Styrke multilaterale institusjoners fokus på nasjonale reformer og iverksetting av nasjonale REDD-strategier, også i tilfeller der det betales for verifiserte utslippsreduksjoner (VER).</w:t>
      </w:r>
    </w:p>
    <w:p w:rsidR="00A264F1" w:rsidRPr="00814AEA" w:rsidRDefault="00A264F1" w:rsidP="00A264F1">
      <w:pPr>
        <w:autoSpaceDE w:val="0"/>
        <w:autoSpaceDN w:val="0"/>
        <w:adjustRightInd w:val="0"/>
        <w:spacing w:after="0" w:line="240" w:lineRule="auto"/>
        <w:ind w:left="720"/>
        <w:rPr>
          <w:rFonts w:ascii="Times New Roman" w:hAnsi="Times New Roman"/>
          <w:lang w:val="no"/>
        </w:rPr>
      </w:pPr>
    </w:p>
    <w:p w:rsidR="00A264F1" w:rsidRPr="00814AEA" w:rsidRDefault="00A264F1" w:rsidP="00A264F1">
      <w:pPr>
        <w:pStyle w:val="Listeavsnitt"/>
        <w:numPr>
          <w:ilvl w:val="0"/>
          <w:numId w:val="8"/>
        </w:numPr>
        <w:autoSpaceDE w:val="0"/>
        <w:autoSpaceDN w:val="0"/>
        <w:adjustRightInd w:val="0"/>
        <w:rPr>
          <w:b/>
          <w:bCs/>
          <w:sz w:val="22"/>
          <w:szCs w:val="22"/>
          <w:lang w:val="no"/>
        </w:rPr>
      </w:pPr>
      <w:r w:rsidRPr="00814AEA">
        <w:rPr>
          <w:b/>
          <w:bCs/>
          <w:sz w:val="22"/>
          <w:szCs w:val="22"/>
          <w:lang w:val="no"/>
        </w:rPr>
        <w:t>Styrke støtten til sivilsamfunnet</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Sivilsamfunnet har vært avgjørende for å sikre framgang i REDD+-arbeidet, for eksempel i Indonesia, og støtten til sivilsamfunn har kommet svært godt ut av Norads evalueringer. Sivilsamfunnet vil være avgjørende også framover.</w:t>
      </w:r>
    </w:p>
    <w:p w:rsidR="00814AEA" w:rsidRPr="00A35FAE" w:rsidRDefault="00814AEA" w:rsidP="00A264F1">
      <w:pPr>
        <w:autoSpaceDE w:val="0"/>
        <w:autoSpaceDN w:val="0"/>
        <w:adjustRightInd w:val="0"/>
        <w:spacing w:after="0" w:line="240" w:lineRule="auto"/>
        <w:rPr>
          <w:rFonts w:ascii="Times New Roman" w:hAnsi="Times New Roman"/>
          <w:sz w:val="12"/>
          <w:szCs w:val="12"/>
          <w:lang w:val="no"/>
        </w:rPr>
      </w:pP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Støtten til sivilsamfunnet økes.</w:t>
      </w:r>
    </w:p>
    <w:p w:rsidR="00A264F1" w:rsidRPr="00814AEA" w:rsidRDefault="00A264F1" w:rsidP="00A264F1">
      <w:pPr>
        <w:autoSpaceDE w:val="0"/>
        <w:autoSpaceDN w:val="0"/>
        <w:adjustRightInd w:val="0"/>
        <w:spacing w:after="0" w:line="240" w:lineRule="auto"/>
        <w:ind w:left="720"/>
        <w:rPr>
          <w:rFonts w:ascii="Times New Roman" w:hAnsi="Times New Roman"/>
          <w:lang w:val="no"/>
        </w:rPr>
      </w:pPr>
    </w:p>
    <w:p w:rsidR="00A264F1" w:rsidRPr="00814AEA" w:rsidRDefault="00A264F1" w:rsidP="00A264F1">
      <w:pPr>
        <w:pStyle w:val="Listeavsnitt"/>
        <w:numPr>
          <w:ilvl w:val="0"/>
          <w:numId w:val="8"/>
        </w:numPr>
        <w:autoSpaceDE w:val="0"/>
        <w:autoSpaceDN w:val="0"/>
        <w:adjustRightInd w:val="0"/>
        <w:rPr>
          <w:b/>
          <w:bCs/>
          <w:sz w:val="22"/>
          <w:szCs w:val="22"/>
          <w:lang w:val="no"/>
        </w:rPr>
      </w:pPr>
      <w:r w:rsidRPr="00814AEA">
        <w:rPr>
          <w:b/>
          <w:bCs/>
          <w:sz w:val="22"/>
          <w:szCs w:val="22"/>
          <w:lang w:val="no"/>
        </w:rPr>
        <w:t>Økt tilstedeværelse</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Den omfattende følgeevalueringen av Klima- og skogprosjektet konkluderer med at Norge bør være mer tilstede i landene vi har et samarbeid med.</w:t>
      </w:r>
    </w:p>
    <w:p w:rsidR="00814AEA" w:rsidRPr="00A35FAE" w:rsidRDefault="00814AEA" w:rsidP="00A264F1">
      <w:pPr>
        <w:autoSpaceDE w:val="0"/>
        <w:autoSpaceDN w:val="0"/>
        <w:adjustRightInd w:val="0"/>
        <w:spacing w:after="0" w:line="240" w:lineRule="auto"/>
        <w:rPr>
          <w:rFonts w:ascii="Times New Roman" w:hAnsi="Times New Roman"/>
          <w:sz w:val="12"/>
          <w:szCs w:val="12"/>
          <w:lang w:val="no"/>
        </w:rPr>
      </w:pP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Prioriter økt tilstedeværelse og en mer aktiv norsk dialog med samarbeidslandene.</w:t>
      </w:r>
    </w:p>
    <w:p w:rsidR="00A264F1" w:rsidRPr="00814AEA" w:rsidRDefault="00A264F1" w:rsidP="00A264F1">
      <w:pPr>
        <w:autoSpaceDE w:val="0"/>
        <w:autoSpaceDN w:val="0"/>
        <w:adjustRightInd w:val="0"/>
        <w:spacing w:after="0" w:line="240" w:lineRule="auto"/>
        <w:ind w:left="720"/>
        <w:rPr>
          <w:rFonts w:ascii="Times New Roman" w:hAnsi="Times New Roman"/>
          <w:lang w:val="no"/>
        </w:rPr>
      </w:pPr>
    </w:p>
    <w:p w:rsidR="00A264F1" w:rsidRPr="00814AEA" w:rsidRDefault="00A264F1" w:rsidP="00A264F1">
      <w:pPr>
        <w:pStyle w:val="Listeavsnitt"/>
        <w:numPr>
          <w:ilvl w:val="0"/>
          <w:numId w:val="8"/>
        </w:numPr>
        <w:autoSpaceDE w:val="0"/>
        <w:autoSpaceDN w:val="0"/>
        <w:adjustRightInd w:val="0"/>
        <w:rPr>
          <w:b/>
          <w:bCs/>
          <w:sz w:val="22"/>
          <w:szCs w:val="22"/>
          <w:lang w:val="no"/>
        </w:rPr>
      </w:pPr>
      <w:r w:rsidRPr="00814AEA">
        <w:rPr>
          <w:b/>
          <w:bCs/>
          <w:sz w:val="22"/>
          <w:szCs w:val="22"/>
          <w:lang w:val="no"/>
        </w:rPr>
        <w:t>Samarbeid med privat sektor</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Det er økende anerkjennelse av at det i mange land er store, kommersielle interesser som er den viktigste drivkraften bak avskoging, og at økt arbeid opp mot privat sektor er viktig for å oppnå gode resultater. </w:t>
      </w:r>
    </w:p>
    <w:p w:rsidR="00A264F1" w:rsidRPr="00A35FAE" w:rsidRDefault="00A264F1" w:rsidP="00A264F1">
      <w:pPr>
        <w:autoSpaceDE w:val="0"/>
        <w:autoSpaceDN w:val="0"/>
        <w:adjustRightInd w:val="0"/>
        <w:spacing w:after="0" w:line="240" w:lineRule="auto"/>
        <w:rPr>
          <w:rFonts w:ascii="Times New Roman" w:hAnsi="Times New Roman"/>
          <w:sz w:val="12"/>
          <w:szCs w:val="12"/>
          <w:lang w:val="no"/>
        </w:rPr>
      </w:pP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 xml:space="preserve">Arbeidet mot drivkreftene som ødelegger regnskogen bør økes betydelig, ved å inkludere dette arbeidet bedre i nasjonale REDD-planer, begrense selskapers mulighet til å ødelegge skog og belønne «no-deforestation policies». </w:t>
      </w:r>
    </w:p>
    <w:p w:rsidR="00A264F1" w:rsidRPr="00814AEA" w:rsidRDefault="00A264F1" w:rsidP="00A264F1">
      <w:pPr>
        <w:autoSpaceDE w:val="0"/>
        <w:autoSpaceDN w:val="0"/>
        <w:adjustRightInd w:val="0"/>
        <w:spacing w:after="0" w:line="240" w:lineRule="auto"/>
        <w:ind w:left="720"/>
        <w:rPr>
          <w:rFonts w:ascii="Times New Roman" w:hAnsi="Times New Roman"/>
          <w:lang w:val="no"/>
        </w:rPr>
      </w:pPr>
    </w:p>
    <w:p w:rsidR="00A264F1" w:rsidRPr="00814AEA" w:rsidRDefault="00A264F1" w:rsidP="00A264F1">
      <w:pPr>
        <w:pStyle w:val="Listeavsnitt"/>
        <w:numPr>
          <w:ilvl w:val="0"/>
          <w:numId w:val="8"/>
        </w:numPr>
        <w:autoSpaceDE w:val="0"/>
        <w:autoSpaceDN w:val="0"/>
        <w:adjustRightInd w:val="0"/>
        <w:rPr>
          <w:b/>
          <w:bCs/>
          <w:sz w:val="22"/>
          <w:szCs w:val="22"/>
          <w:lang w:val="no"/>
        </w:rPr>
      </w:pPr>
      <w:r w:rsidRPr="00814AEA">
        <w:rPr>
          <w:b/>
          <w:bCs/>
          <w:sz w:val="22"/>
          <w:szCs w:val="22"/>
          <w:lang w:val="no"/>
        </w:rPr>
        <w:t>Forslag knyttet til hvert enkelt samarbeidsland</w:t>
      </w:r>
    </w:p>
    <w:p w:rsidR="00A264F1" w:rsidRPr="00814AEA" w:rsidRDefault="00A264F1" w:rsidP="00A264F1">
      <w:p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Regnskogfondet foreslår:</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b/>
          <w:bCs/>
          <w:lang w:val="no"/>
        </w:rPr>
      </w:pPr>
      <w:r w:rsidRPr="00814AEA">
        <w:rPr>
          <w:rFonts w:ascii="Times New Roman" w:hAnsi="Times New Roman"/>
          <w:lang w:val="no"/>
        </w:rPr>
        <w:t>DR Kongo er verdens nest største regnskogsland, og Norge kan spille en nøkkelrolle i å bevare denne skogen. Norge bør derfor styrke innsatsen i DR Kongo.</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lang w:val="no"/>
        </w:rPr>
      </w:pPr>
      <w:r w:rsidRPr="00814AEA">
        <w:rPr>
          <w:rFonts w:ascii="Times New Roman" w:hAnsi="Times New Roman"/>
          <w:lang w:val="no"/>
        </w:rPr>
        <w:t>Sikre at arbeidet med de politiske reformene i Indonesia fortsetter og har sterke nok insentiver, også når Indonesia etter hvert går inn i en fase der en skal betale for utslippsreduksjoner.</w:t>
      </w:r>
    </w:p>
    <w:p w:rsidR="00A35FAE" w:rsidRPr="003C6C92" w:rsidRDefault="00A264F1" w:rsidP="00A35FAE">
      <w:pPr>
        <w:pStyle w:val="Listeavsnitt"/>
        <w:numPr>
          <w:ilvl w:val="0"/>
          <w:numId w:val="7"/>
        </w:numPr>
        <w:rPr>
          <w:sz w:val="22"/>
          <w:szCs w:val="22"/>
          <w:lang w:val="no" w:eastAsia="en-US"/>
        </w:rPr>
      </w:pPr>
      <w:r w:rsidRPr="003C6C92">
        <w:rPr>
          <w:sz w:val="22"/>
          <w:szCs w:val="22"/>
          <w:lang w:val="no"/>
        </w:rPr>
        <w:t xml:space="preserve">Peru: Arbeide for å sikre urfolks rettigheter og deres tradisjonelle skogterritorier, </w:t>
      </w:r>
      <w:r w:rsidR="00A35FAE" w:rsidRPr="003C6C92">
        <w:rPr>
          <w:sz w:val="22"/>
          <w:szCs w:val="22"/>
          <w:lang w:val="no"/>
        </w:rPr>
        <w:t xml:space="preserve">i tråd med Perus internasjonale forpliktelser, </w:t>
      </w:r>
      <w:r w:rsidRPr="003C6C92">
        <w:rPr>
          <w:sz w:val="22"/>
          <w:szCs w:val="22"/>
          <w:lang w:val="no"/>
        </w:rPr>
        <w:t>og få ko</w:t>
      </w:r>
      <w:r w:rsidR="00A35FAE" w:rsidRPr="003C6C92">
        <w:rPr>
          <w:sz w:val="22"/>
          <w:szCs w:val="22"/>
          <w:lang w:val="no"/>
        </w:rPr>
        <w:t>ntroll over tømmerhogstsektoren</w:t>
      </w:r>
      <w:r w:rsidRPr="003C6C92">
        <w:rPr>
          <w:sz w:val="22"/>
          <w:szCs w:val="22"/>
          <w:lang w:val="no"/>
        </w:rPr>
        <w:t xml:space="preserve"> som i dag er dominert av omfattende ulovlig virksomhet. </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b/>
          <w:bCs/>
          <w:lang w:val="no"/>
        </w:rPr>
      </w:pPr>
      <w:r w:rsidRPr="00814AEA">
        <w:rPr>
          <w:rFonts w:ascii="Times New Roman" w:hAnsi="Times New Roman"/>
          <w:lang w:val="no"/>
        </w:rPr>
        <w:t>Følge nøye med på</w:t>
      </w:r>
      <w:r w:rsidR="00D26EB8">
        <w:rPr>
          <w:rFonts w:ascii="Times New Roman" w:hAnsi="Times New Roman"/>
          <w:lang w:val="no"/>
        </w:rPr>
        <w:t xml:space="preserve"> avskogingen i Brasil og eventuelle</w:t>
      </w:r>
      <w:r w:rsidRPr="00814AEA">
        <w:rPr>
          <w:rFonts w:ascii="Times New Roman" w:hAnsi="Times New Roman"/>
          <w:lang w:val="no"/>
        </w:rPr>
        <w:t xml:space="preserve"> nye politiske signaler fra presidenten og kongressen</w:t>
      </w:r>
      <w:r w:rsidR="00D26EB8">
        <w:rPr>
          <w:rFonts w:ascii="Times New Roman" w:hAnsi="Times New Roman"/>
          <w:lang w:val="no"/>
        </w:rPr>
        <w:t>,</w:t>
      </w:r>
      <w:r w:rsidRPr="00814AEA">
        <w:rPr>
          <w:rFonts w:ascii="Times New Roman" w:hAnsi="Times New Roman"/>
          <w:lang w:val="no"/>
        </w:rPr>
        <w:t xml:space="preserve"> og iverksette tiltak slik at </w:t>
      </w:r>
      <w:r w:rsidR="00D26EB8">
        <w:rPr>
          <w:rFonts w:ascii="Times New Roman" w:hAnsi="Times New Roman"/>
          <w:lang w:val="no"/>
        </w:rPr>
        <w:t xml:space="preserve">avskogingen </w:t>
      </w:r>
      <w:r w:rsidRPr="00814AEA">
        <w:rPr>
          <w:rFonts w:ascii="Times New Roman" w:hAnsi="Times New Roman"/>
          <w:lang w:val="no"/>
        </w:rPr>
        <w:t>holdes på det historisk lave nivået fra de siste årene.</w:t>
      </w:r>
    </w:p>
    <w:p w:rsidR="00A264F1" w:rsidRPr="00814AEA" w:rsidRDefault="00A264F1" w:rsidP="00A264F1">
      <w:pPr>
        <w:numPr>
          <w:ilvl w:val="0"/>
          <w:numId w:val="7"/>
        </w:numPr>
        <w:autoSpaceDE w:val="0"/>
        <w:autoSpaceDN w:val="0"/>
        <w:adjustRightInd w:val="0"/>
        <w:spacing w:after="0" w:line="240" w:lineRule="auto"/>
        <w:rPr>
          <w:rFonts w:ascii="Times New Roman" w:hAnsi="Times New Roman"/>
          <w:b/>
          <w:bCs/>
          <w:lang w:val="no"/>
        </w:rPr>
      </w:pPr>
      <w:r w:rsidRPr="00814AEA">
        <w:rPr>
          <w:rFonts w:ascii="Times New Roman" w:hAnsi="Times New Roman"/>
          <w:lang w:val="no"/>
        </w:rPr>
        <w:t>S</w:t>
      </w:r>
      <w:r w:rsidR="00A35FAE">
        <w:rPr>
          <w:rFonts w:ascii="Times New Roman" w:hAnsi="Times New Roman"/>
          <w:lang w:val="no"/>
        </w:rPr>
        <w:t xml:space="preserve">tøtte REDD+-arbeidet i Myanmar og Ecuador, </w:t>
      </w:r>
      <w:r w:rsidRPr="00814AEA">
        <w:rPr>
          <w:rFonts w:ascii="Times New Roman" w:hAnsi="Times New Roman"/>
          <w:lang w:val="no"/>
        </w:rPr>
        <w:t>enten bilateralt eller multilateralt.</w:t>
      </w:r>
    </w:p>
    <w:sectPr w:rsidR="00A264F1" w:rsidRPr="00814AEA" w:rsidSect="00A35FA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0B" w:rsidRDefault="002A460B" w:rsidP="00EA1D60">
      <w:pPr>
        <w:spacing w:after="0" w:line="240" w:lineRule="auto"/>
      </w:pPr>
      <w:r>
        <w:separator/>
      </w:r>
    </w:p>
  </w:endnote>
  <w:endnote w:type="continuationSeparator" w:id="0">
    <w:p w:rsidR="002A460B" w:rsidRDefault="002A460B" w:rsidP="00EA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8" w:rsidRDefault="00D26EB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62" w:rsidRDefault="00256662">
    <w:pPr>
      <w:pStyle w:val="Bunntekst"/>
    </w:pPr>
  </w:p>
  <w:p w:rsidR="00256662" w:rsidRDefault="0025666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8" w:rsidRDefault="00D26EB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0B" w:rsidRDefault="002A460B" w:rsidP="00EA1D60">
      <w:pPr>
        <w:spacing w:after="0" w:line="240" w:lineRule="auto"/>
      </w:pPr>
      <w:r>
        <w:separator/>
      </w:r>
    </w:p>
  </w:footnote>
  <w:footnote w:type="continuationSeparator" w:id="0">
    <w:p w:rsidR="002A460B" w:rsidRDefault="002A460B" w:rsidP="00EA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8" w:rsidRDefault="00D26EB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B8" w:rsidRDefault="00D26EB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B8" w:rsidRDefault="009C108B">
    <w:pPr>
      <w:pStyle w:val="Topptekst"/>
    </w:pPr>
    <w:r>
      <w:rPr>
        <w:noProof/>
        <w:lang w:eastAsia="zh-CN"/>
      </w:rPr>
      <w:drawing>
        <wp:anchor distT="0" distB="0" distL="114300" distR="114300" simplePos="0" relativeHeight="251658240" behindDoc="1" locked="0" layoutInCell="1" allowOverlap="1">
          <wp:simplePos x="0" y="0"/>
          <wp:positionH relativeFrom="page">
            <wp:posOffset>466725</wp:posOffset>
          </wp:positionH>
          <wp:positionV relativeFrom="page">
            <wp:posOffset>58420</wp:posOffset>
          </wp:positionV>
          <wp:extent cx="2747010" cy="8858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01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D8F0D2"/>
    <w:lvl w:ilvl="0">
      <w:numFmt w:val="bullet"/>
      <w:lvlText w:val="*"/>
      <w:lvlJc w:val="left"/>
    </w:lvl>
  </w:abstractNum>
  <w:abstractNum w:abstractNumId="1">
    <w:nsid w:val="03BA1E4C"/>
    <w:multiLevelType w:val="hybridMultilevel"/>
    <w:tmpl w:val="6688C686"/>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2">
    <w:nsid w:val="07FB6A75"/>
    <w:multiLevelType w:val="hybridMultilevel"/>
    <w:tmpl w:val="C570D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0F23DC0"/>
    <w:multiLevelType w:val="hybridMultilevel"/>
    <w:tmpl w:val="15C68A98"/>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952599"/>
    <w:multiLevelType w:val="hybridMultilevel"/>
    <w:tmpl w:val="0B2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15C44"/>
    <w:multiLevelType w:val="hybridMultilevel"/>
    <w:tmpl w:val="C84E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F3FE3"/>
    <w:multiLevelType w:val="hybridMultilevel"/>
    <w:tmpl w:val="64D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83A97"/>
    <w:multiLevelType w:val="hybridMultilevel"/>
    <w:tmpl w:val="E8D4936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704C6596"/>
    <w:multiLevelType w:val="hybridMultilevel"/>
    <w:tmpl w:val="DD383F1C"/>
    <w:lvl w:ilvl="0" w:tplc="0414000F">
      <w:start w:val="1"/>
      <w:numFmt w:val="decimal"/>
      <w:lvlText w:val="%1."/>
      <w:lvlJc w:val="left"/>
      <w:pPr>
        <w:ind w:left="360" w:hanging="360"/>
      </w:pPr>
      <w:rPr>
        <w:rFonts w:cs="Times New Roman"/>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abstractNum w:abstractNumId="9">
    <w:nsid w:val="7C076ADF"/>
    <w:multiLevelType w:val="hybridMultilevel"/>
    <w:tmpl w:val="7DE4137E"/>
    <w:lvl w:ilvl="0" w:tplc="0414000F">
      <w:start w:val="1"/>
      <w:numFmt w:val="decimal"/>
      <w:lvlText w:val="%1."/>
      <w:lvlJc w:val="left"/>
      <w:pPr>
        <w:ind w:left="360" w:hanging="360"/>
      </w:pPr>
      <w:rPr>
        <w:rFonts w:cs="Times New Roman"/>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1"/>
  </w:num>
  <w:num w:numId="8">
    <w:abstractNumId w:val="8"/>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F5"/>
    <w:rsid w:val="00000BF5"/>
    <w:rsid w:val="00026EC6"/>
    <w:rsid w:val="00032401"/>
    <w:rsid w:val="0004299B"/>
    <w:rsid w:val="000459FF"/>
    <w:rsid w:val="000545BB"/>
    <w:rsid w:val="00063985"/>
    <w:rsid w:val="00065210"/>
    <w:rsid w:val="000A281F"/>
    <w:rsid w:val="000A2F9D"/>
    <w:rsid w:val="000A491D"/>
    <w:rsid w:val="000B0807"/>
    <w:rsid w:val="000B1199"/>
    <w:rsid w:val="000E0BDC"/>
    <w:rsid w:val="00106DF4"/>
    <w:rsid w:val="00115BD3"/>
    <w:rsid w:val="001172B0"/>
    <w:rsid w:val="001174CC"/>
    <w:rsid w:val="00127886"/>
    <w:rsid w:val="00131B4F"/>
    <w:rsid w:val="00135DD3"/>
    <w:rsid w:val="00145A80"/>
    <w:rsid w:val="00155529"/>
    <w:rsid w:val="001562F8"/>
    <w:rsid w:val="00181141"/>
    <w:rsid w:val="00194C62"/>
    <w:rsid w:val="001B02B8"/>
    <w:rsid w:val="001B060B"/>
    <w:rsid w:val="001B3B23"/>
    <w:rsid w:val="001D6D9A"/>
    <w:rsid w:val="001E0FAD"/>
    <w:rsid w:val="001F2979"/>
    <w:rsid w:val="00203BC1"/>
    <w:rsid w:val="0020747A"/>
    <w:rsid w:val="002244E1"/>
    <w:rsid w:val="00236401"/>
    <w:rsid w:val="0023738D"/>
    <w:rsid w:val="002403CB"/>
    <w:rsid w:val="00253305"/>
    <w:rsid w:val="00256662"/>
    <w:rsid w:val="0026223C"/>
    <w:rsid w:val="002675A5"/>
    <w:rsid w:val="002756BA"/>
    <w:rsid w:val="002825DF"/>
    <w:rsid w:val="002A1EDF"/>
    <w:rsid w:val="002A460B"/>
    <w:rsid w:val="002B0529"/>
    <w:rsid w:val="002B06F6"/>
    <w:rsid w:val="00303059"/>
    <w:rsid w:val="0032536A"/>
    <w:rsid w:val="00326A2A"/>
    <w:rsid w:val="0033087F"/>
    <w:rsid w:val="00376EBC"/>
    <w:rsid w:val="00391E44"/>
    <w:rsid w:val="003A00BB"/>
    <w:rsid w:val="003C6625"/>
    <w:rsid w:val="003C6C92"/>
    <w:rsid w:val="003F68F8"/>
    <w:rsid w:val="004123B4"/>
    <w:rsid w:val="004253EA"/>
    <w:rsid w:val="004400D5"/>
    <w:rsid w:val="0046162F"/>
    <w:rsid w:val="0046271F"/>
    <w:rsid w:val="0047393B"/>
    <w:rsid w:val="00485DBB"/>
    <w:rsid w:val="00486EFA"/>
    <w:rsid w:val="00495EDC"/>
    <w:rsid w:val="004C6D00"/>
    <w:rsid w:val="004E6C84"/>
    <w:rsid w:val="004F0ED8"/>
    <w:rsid w:val="004F3D4E"/>
    <w:rsid w:val="004F4962"/>
    <w:rsid w:val="004F5D0C"/>
    <w:rsid w:val="00506B92"/>
    <w:rsid w:val="00517998"/>
    <w:rsid w:val="0052469B"/>
    <w:rsid w:val="00560EDD"/>
    <w:rsid w:val="00597C48"/>
    <w:rsid w:val="005B1A61"/>
    <w:rsid w:val="005C503A"/>
    <w:rsid w:val="00600C15"/>
    <w:rsid w:val="006042B0"/>
    <w:rsid w:val="0060736A"/>
    <w:rsid w:val="0063361C"/>
    <w:rsid w:val="006454CC"/>
    <w:rsid w:val="006520AD"/>
    <w:rsid w:val="00672935"/>
    <w:rsid w:val="00676D49"/>
    <w:rsid w:val="00684DDF"/>
    <w:rsid w:val="006C3F93"/>
    <w:rsid w:val="006C497C"/>
    <w:rsid w:val="006D7558"/>
    <w:rsid w:val="006E379E"/>
    <w:rsid w:val="006F6DB2"/>
    <w:rsid w:val="007408EF"/>
    <w:rsid w:val="007414D4"/>
    <w:rsid w:val="00792EC3"/>
    <w:rsid w:val="007D17CF"/>
    <w:rsid w:val="007D52EE"/>
    <w:rsid w:val="007D62EB"/>
    <w:rsid w:val="00811891"/>
    <w:rsid w:val="00814AEA"/>
    <w:rsid w:val="008159B6"/>
    <w:rsid w:val="008243CF"/>
    <w:rsid w:val="00825D2D"/>
    <w:rsid w:val="00827AC2"/>
    <w:rsid w:val="00846935"/>
    <w:rsid w:val="0085171C"/>
    <w:rsid w:val="0086659D"/>
    <w:rsid w:val="008673FD"/>
    <w:rsid w:val="00873491"/>
    <w:rsid w:val="00885F3C"/>
    <w:rsid w:val="008E295D"/>
    <w:rsid w:val="008E54B0"/>
    <w:rsid w:val="008F5C0F"/>
    <w:rsid w:val="00901799"/>
    <w:rsid w:val="00904213"/>
    <w:rsid w:val="00912B23"/>
    <w:rsid w:val="00925280"/>
    <w:rsid w:val="009466B3"/>
    <w:rsid w:val="0098792C"/>
    <w:rsid w:val="00990147"/>
    <w:rsid w:val="009A1600"/>
    <w:rsid w:val="009A4A9E"/>
    <w:rsid w:val="009C108B"/>
    <w:rsid w:val="009E2EDA"/>
    <w:rsid w:val="009E39E6"/>
    <w:rsid w:val="00A03B96"/>
    <w:rsid w:val="00A15BD9"/>
    <w:rsid w:val="00A264F1"/>
    <w:rsid w:val="00A32F5A"/>
    <w:rsid w:val="00A35FAE"/>
    <w:rsid w:val="00A460F0"/>
    <w:rsid w:val="00A70B12"/>
    <w:rsid w:val="00A74D43"/>
    <w:rsid w:val="00A753B9"/>
    <w:rsid w:val="00A92A0D"/>
    <w:rsid w:val="00AA3D6C"/>
    <w:rsid w:val="00AB5F81"/>
    <w:rsid w:val="00AE170E"/>
    <w:rsid w:val="00AE5AE6"/>
    <w:rsid w:val="00AF4D3C"/>
    <w:rsid w:val="00B253B2"/>
    <w:rsid w:val="00B463B9"/>
    <w:rsid w:val="00B6079B"/>
    <w:rsid w:val="00BD3055"/>
    <w:rsid w:val="00BD6302"/>
    <w:rsid w:val="00BE294E"/>
    <w:rsid w:val="00BE7A33"/>
    <w:rsid w:val="00C04250"/>
    <w:rsid w:val="00C15B6A"/>
    <w:rsid w:val="00C30617"/>
    <w:rsid w:val="00C450F0"/>
    <w:rsid w:val="00C46364"/>
    <w:rsid w:val="00C60BAB"/>
    <w:rsid w:val="00C71468"/>
    <w:rsid w:val="00C74A77"/>
    <w:rsid w:val="00C8586E"/>
    <w:rsid w:val="00C92DD7"/>
    <w:rsid w:val="00CA6DD8"/>
    <w:rsid w:val="00CC06C7"/>
    <w:rsid w:val="00CC4533"/>
    <w:rsid w:val="00CD2B65"/>
    <w:rsid w:val="00CE3237"/>
    <w:rsid w:val="00CE4E3A"/>
    <w:rsid w:val="00D26EB8"/>
    <w:rsid w:val="00D53BB9"/>
    <w:rsid w:val="00D53BC7"/>
    <w:rsid w:val="00D609F5"/>
    <w:rsid w:val="00D80360"/>
    <w:rsid w:val="00D820D0"/>
    <w:rsid w:val="00D86C58"/>
    <w:rsid w:val="00D95C6D"/>
    <w:rsid w:val="00DC6020"/>
    <w:rsid w:val="00DD5806"/>
    <w:rsid w:val="00DD7344"/>
    <w:rsid w:val="00DE1A53"/>
    <w:rsid w:val="00DF07DA"/>
    <w:rsid w:val="00E454CD"/>
    <w:rsid w:val="00E51EA3"/>
    <w:rsid w:val="00E61E9E"/>
    <w:rsid w:val="00E6238D"/>
    <w:rsid w:val="00E91063"/>
    <w:rsid w:val="00E93D03"/>
    <w:rsid w:val="00EA1D60"/>
    <w:rsid w:val="00EB4690"/>
    <w:rsid w:val="00F163C1"/>
    <w:rsid w:val="00F21949"/>
    <w:rsid w:val="00F255F0"/>
    <w:rsid w:val="00F25E47"/>
    <w:rsid w:val="00F27D20"/>
    <w:rsid w:val="00F51DF4"/>
    <w:rsid w:val="00F57534"/>
    <w:rsid w:val="00F65F76"/>
    <w:rsid w:val="00F80FCC"/>
    <w:rsid w:val="00F96B5D"/>
    <w:rsid w:val="00FA3058"/>
    <w:rsid w:val="00FC5D50"/>
    <w:rsid w:val="00FF23E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envelope address" w:semiHidden="0"/>
    <w:lsdException w:name="Title" w:semiHidden="0" w:uiPriority="10" w:qFormat="1"/>
    <w:lsdException w:name="Closing" w:semiHidden="0"/>
    <w:lsdException w:name="Default Paragraph Font" w:uiPriority="1" w:unhideWhenUsed="1"/>
    <w:lsdException w:name="Body Text" w:semiHidden="0" w:qFormat="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qFormat="1"/>
  </w:latentStyles>
  <w:style w:type="paragraph" w:default="1" w:styleId="Normal">
    <w:name w:val="Normal"/>
    <w:semiHidden/>
    <w:qFormat/>
    <w:rsid w:val="00B463B9"/>
    <w:rPr>
      <w:rFonts w:cs="Times New Roman"/>
    </w:rPr>
  </w:style>
  <w:style w:type="paragraph" w:styleId="Overskrift1">
    <w:name w:val="heading 1"/>
    <w:basedOn w:val="Normal"/>
    <w:next w:val="Brdtekst"/>
    <w:link w:val="Overskrift1Tegn"/>
    <w:uiPriority w:val="9"/>
    <w:qFormat/>
    <w:rsid w:val="00C71468"/>
    <w:pPr>
      <w:keepNext/>
      <w:keepLines/>
      <w:spacing w:after="0"/>
      <w:outlineLvl w:val="0"/>
    </w:pPr>
    <w:rPr>
      <w:rFonts w:asciiTheme="majorHAnsi" w:eastAsiaTheme="majorEastAsia" w:hAnsiTheme="majorHAnsi"/>
      <w:b/>
      <w:bCs/>
      <w:color w:val="000000" w:themeColor="text1"/>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cs="Times New Roman"/>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rFonts w:cs="Times New Roman"/>
        <w:b/>
      </w:rPr>
    </w:tblStylePr>
    <w:tblStylePr w:type="band1Horz">
      <w:rPr>
        <w:rFonts w:cs="Times New Roman"/>
      </w:rPr>
      <w:tblPr/>
      <w:tcPr>
        <w:tcBorders>
          <w:top w:val="single" w:sz="4" w:space="0" w:color="auto"/>
          <w:bottom w:val="single" w:sz="4" w:space="0" w:color="auto"/>
        </w:tcBorders>
      </w:tcPr>
    </w:tblStylePr>
  </w:style>
  <w:style w:type="character" w:customStyle="1" w:styleId="Overskrift1Tegn">
    <w:name w:val="Overskrift 1 Tegn"/>
    <w:basedOn w:val="Standardskriftforavsnitt"/>
    <w:link w:val="Overskrift1"/>
    <w:uiPriority w:val="9"/>
    <w:locked/>
    <w:rsid w:val="00C71468"/>
    <w:rPr>
      <w:rFonts w:asciiTheme="majorHAnsi" w:eastAsiaTheme="majorEastAsia" w:hAnsiTheme="majorHAnsi" w:cs="Times New Roman"/>
      <w:b/>
      <w:bCs/>
      <w:color w:val="000000" w:themeColor="text1"/>
      <w:sz w:val="28"/>
      <w:szCs w:val="28"/>
    </w:rPr>
  </w:style>
  <w:style w:type="table" w:customStyle="1" w:styleId="DefaultTabell">
    <w:name w:val="DefaultTabell"/>
    <w:basedOn w:val="Vanligtabell"/>
    <w:uiPriority w:val="99"/>
    <w:qFormat/>
    <w:rsid w:val="00F80FCC"/>
    <w:pPr>
      <w:spacing w:after="0" w:line="240" w:lineRule="auto"/>
    </w:pPr>
    <w:rPr>
      <w:rFonts w:cs="Times New Roman"/>
    </w:rPr>
    <w:tblPr>
      <w:tblCellMar>
        <w:left w:w="0" w:type="dxa"/>
        <w:right w:w="0" w:type="dxa"/>
      </w:tblCellMar>
    </w:tblPr>
  </w:style>
  <w:style w:type="paragraph" w:styleId="Tittel">
    <w:name w:val="Title"/>
    <w:basedOn w:val="Normal"/>
    <w:next w:val="Normal"/>
    <w:link w:val="TittelTegn"/>
    <w:uiPriority w:val="10"/>
    <w:semiHidden/>
    <w:qFormat/>
    <w:rsid w:val="00BD3055"/>
    <w:pPr>
      <w:spacing w:after="0" w:line="240" w:lineRule="auto"/>
      <w:contextualSpacing/>
    </w:pPr>
    <w:rPr>
      <w:rFonts w:asciiTheme="majorHAnsi" w:eastAsiaTheme="majorEastAsia" w:hAnsiTheme="majorHAnsi"/>
      <w:color w:val="000000" w:themeColor="text1"/>
      <w:spacing w:val="5"/>
      <w:kern w:val="28"/>
      <w:sz w:val="52"/>
      <w:szCs w:val="52"/>
    </w:rPr>
  </w:style>
  <w:style w:type="paragraph" w:styleId="Hilsen">
    <w:name w:val="Closing"/>
    <w:basedOn w:val="Normal"/>
    <w:link w:val="HilsenTegn"/>
    <w:uiPriority w:val="99"/>
    <w:semiHidden/>
    <w:rsid w:val="004F3D4E"/>
    <w:pPr>
      <w:keepNext/>
      <w:keepLines/>
    </w:pPr>
  </w:style>
  <w:style w:type="character" w:customStyle="1" w:styleId="TittelTegn">
    <w:name w:val="Tittel Tegn"/>
    <w:basedOn w:val="Standardskriftforavsnitt"/>
    <w:link w:val="Tittel"/>
    <w:uiPriority w:val="10"/>
    <w:semiHidden/>
    <w:locked/>
    <w:rsid w:val="00B463B9"/>
    <w:rPr>
      <w:rFonts w:asciiTheme="majorHAnsi" w:eastAsiaTheme="majorEastAsia" w:hAnsiTheme="majorHAnsi" w:cs="Times New Roman"/>
      <w:color w:val="000000" w:themeColor="text1"/>
      <w:spacing w:val="5"/>
      <w:kern w:val="28"/>
      <w:sz w:val="52"/>
      <w:szCs w:val="52"/>
    </w:rPr>
  </w:style>
  <w:style w:type="paragraph" w:styleId="Konvoluttadresse">
    <w:name w:val="envelope address"/>
    <w:basedOn w:val="Brdtekst"/>
    <w:uiPriority w:val="99"/>
    <w:semiHidden/>
    <w:rsid w:val="00EA1D60"/>
  </w:style>
  <w:style w:type="character" w:customStyle="1" w:styleId="HilsenTegn">
    <w:name w:val="Hilsen Tegn"/>
    <w:basedOn w:val="Standardskriftforavsnitt"/>
    <w:link w:val="Hilsen"/>
    <w:uiPriority w:val="99"/>
    <w:semiHidden/>
    <w:locked/>
    <w:rsid w:val="00B463B9"/>
    <w:rPr>
      <w:rFonts w:cs="Times New Roman"/>
    </w:rPr>
  </w:style>
  <w:style w:type="paragraph" w:styleId="Topptekst">
    <w:name w:val="header"/>
    <w:basedOn w:val="Normal"/>
    <w:link w:val="TopptekstTegn"/>
    <w:uiPriority w:val="99"/>
    <w:semiHidden/>
    <w:rsid w:val="00EA1D60"/>
    <w:pPr>
      <w:tabs>
        <w:tab w:val="center" w:pos="4536"/>
        <w:tab w:val="right" w:pos="9072"/>
      </w:tabs>
      <w:spacing w:after="0" w:line="240" w:lineRule="auto"/>
    </w:pPr>
  </w:style>
  <w:style w:type="paragraph" w:styleId="Bunntekst">
    <w:name w:val="footer"/>
    <w:basedOn w:val="Normal"/>
    <w:link w:val="BunntekstTegn"/>
    <w:uiPriority w:val="99"/>
    <w:rsid w:val="00EA1D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locked/>
    <w:rsid w:val="00B463B9"/>
    <w:rPr>
      <w:rFonts w:cs="Times New Roman"/>
    </w:rPr>
  </w:style>
  <w:style w:type="paragraph" w:styleId="Bobletekst">
    <w:name w:val="Balloon Text"/>
    <w:basedOn w:val="Normal"/>
    <w:link w:val="BobletekstTegn"/>
    <w:uiPriority w:val="99"/>
    <w:semiHidden/>
    <w:unhideWhenUsed/>
    <w:rsid w:val="00EA1D60"/>
    <w:pPr>
      <w:spacing w:after="0" w:line="240" w:lineRule="auto"/>
    </w:pPr>
    <w:rPr>
      <w:rFonts w:ascii="Tahoma" w:hAnsi="Tahoma" w:cs="Tahoma"/>
      <w:sz w:val="16"/>
      <w:szCs w:val="16"/>
    </w:rPr>
  </w:style>
  <w:style w:type="character" w:customStyle="1" w:styleId="BunntekstTegn">
    <w:name w:val="Bunntekst Tegn"/>
    <w:basedOn w:val="Standardskriftforavsnitt"/>
    <w:link w:val="Bunntekst"/>
    <w:uiPriority w:val="99"/>
    <w:locked/>
    <w:rsid w:val="00B463B9"/>
    <w:rPr>
      <w:rFonts w:cs="Times New Roman"/>
    </w:rPr>
  </w:style>
  <w:style w:type="paragraph" w:styleId="Brdtekst">
    <w:name w:val="Body Text"/>
    <w:basedOn w:val="Normal"/>
    <w:link w:val="BrdtekstTegn"/>
    <w:uiPriority w:val="99"/>
    <w:qFormat/>
    <w:rsid w:val="00EA1D60"/>
    <w:pPr>
      <w:spacing w:after="0"/>
    </w:pPr>
  </w:style>
  <w:style w:type="character" w:customStyle="1" w:styleId="BobletekstTegn">
    <w:name w:val="Bobletekst Tegn"/>
    <w:basedOn w:val="Standardskriftforavsnitt"/>
    <w:link w:val="Bobletekst"/>
    <w:uiPriority w:val="99"/>
    <w:semiHidden/>
    <w:locked/>
    <w:rsid w:val="00EA1D60"/>
    <w:rPr>
      <w:rFonts w:ascii="Tahoma" w:hAnsi="Tahoma" w:cs="Tahoma"/>
      <w:sz w:val="16"/>
      <w:szCs w:val="16"/>
    </w:rPr>
  </w:style>
  <w:style w:type="character" w:styleId="Plassholdertekst">
    <w:name w:val="Placeholder Text"/>
    <w:basedOn w:val="Standardskriftforavsnitt"/>
    <w:uiPriority w:val="99"/>
    <w:semiHidden/>
    <w:rsid w:val="00EA1D60"/>
    <w:rPr>
      <w:rFonts w:cs="Times New Roman"/>
      <w:color w:val="808080"/>
    </w:rPr>
  </w:style>
  <w:style w:type="character" w:customStyle="1" w:styleId="BrdtekstTegn">
    <w:name w:val="Brødtekst Tegn"/>
    <w:basedOn w:val="Standardskriftforavsnitt"/>
    <w:link w:val="Brdtekst"/>
    <w:uiPriority w:val="99"/>
    <w:locked/>
    <w:rsid w:val="00EA1D60"/>
    <w:rPr>
      <w:rFonts w:cs="Times New Roman"/>
    </w:rPr>
  </w:style>
  <w:style w:type="paragraph" w:customStyle="1" w:styleId="Standard">
    <w:name w:val="Standard"/>
    <w:rsid w:val="00F25E47"/>
    <w:pPr>
      <w:suppressAutoHyphens/>
      <w:autoSpaceDN w:val="0"/>
      <w:textAlignment w:val="baseline"/>
    </w:pPr>
    <w:rPr>
      <w:rFonts w:ascii="Arial" w:hAnsi="Arial" w:cs="Arial"/>
      <w:kern w:val="3"/>
    </w:rPr>
  </w:style>
  <w:style w:type="paragraph" w:customStyle="1" w:styleId="Textbody">
    <w:name w:val="Text body"/>
    <w:basedOn w:val="Standard"/>
    <w:rsid w:val="00F25E47"/>
    <w:pPr>
      <w:spacing w:after="0"/>
    </w:pPr>
  </w:style>
  <w:style w:type="paragraph" w:styleId="Listeavsnitt">
    <w:name w:val="List Paragraph"/>
    <w:basedOn w:val="Normal"/>
    <w:uiPriority w:val="34"/>
    <w:qFormat/>
    <w:rsid w:val="00D53BB9"/>
    <w:pPr>
      <w:spacing w:after="0" w:line="240" w:lineRule="auto"/>
      <w:ind w:left="720"/>
      <w:contextualSpacing/>
    </w:pPr>
    <w:rPr>
      <w:rFonts w:ascii="Times New Roman" w:hAnsi="Times New Roman"/>
      <w:sz w:val="24"/>
      <w:szCs w:val="24"/>
      <w:lang w:eastAsia="nb-NO"/>
    </w:rPr>
  </w:style>
  <w:style w:type="character" w:styleId="Utheving">
    <w:name w:val="Emphasis"/>
    <w:basedOn w:val="Standardskriftforavsnitt"/>
    <w:uiPriority w:val="20"/>
    <w:qFormat/>
    <w:rsid w:val="00D53BB9"/>
    <w:rPr>
      <w:rFonts w:cs="Times New Roman"/>
      <w:i/>
      <w:iCs/>
    </w:rPr>
  </w:style>
  <w:style w:type="character" w:styleId="Merknadsreferanse">
    <w:name w:val="annotation reference"/>
    <w:basedOn w:val="Standardskriftforavsnitt"/>
    <w:uiPriority w:val="99"/>
    <w:semiHidden/>
    <w:rsid w:val="00032401"/>
    <w:rPr>
      <w:rFonts w:cs="Times New Roman"/>
      <w:sz w:val="16"/>
      <w:szCs w:val="16"/>
    </w:rPr>
  </w:style>
  <w:style w:type="paragraph" w:styleId="Merknadstekst">
    <w:name w:val="annotation text"/>
    <w:basedOn w:val="Normal"/>
    <w:link w:val="MerknadstekstTegn"/>
    <w:uiPriority w:val="99"/>
    <w:semiHidden/>
    <w:rsid w:val="00032401"/>
    <w:pPr>
      <w:spacing w:line="240" w:lineRule="auto"/>
    </w:pPr>
    <w:rPr>
      <w:sz w:val="20"/>
      <w:szCs w:val="20"/>
    </w:rPr>
  </w:style>
  <w:style w:type="paragraph" w:styleId="Kommentaremne">
    <w:name w:val="annotation subject"/>
    <w:basedOn w:val="Merknadstekst"/>
    <w:next w:val="Merknadstekst"/>
    <w:link w:val="KommentaremneTegn"/>
    <w:uiPriority w:val="99"/>
    <w:semiHidden/>
    <w:rsid w:val="00032401"/>
    <w:rPr>
      <w:b/>
      <w:bCs/>
    </w:rPr>
  </w:style>
  <w:style w:type="character" w:customStyle="1" w:styleId="MerknadstekstTegn">
    <w:name w:val="Merknadstekst Tegn"/>
    <w:basedOn w:val="Standardskriftforavsnitt"/>
    <w:link w:val="Merknadstekst"/>
    <w:uiPriority w:val="99"/>
    <w:semiHidden/>
    <w:locked/>
    <w:rsid w:val="00032401"/>
    <w:rPr>
      <w:rFonts w:cs="Times New Roman"/>
      <w:sz w:val="20"/>
      <w:szCs w:val="20"/>
    </w:rPr>
  </w:style>
  <w:style w:type="character" w:customStyle="1" w:styleId="KommentaremneTegn">
    <w:name w:val="Kommentaremne Tegn"/>
    <w:basedOn w:val="MerknadstekstTegn"/>
    <w:link w:val="Kommentaremne"/>
    <w:uiPriority w:val="99"/>
    <w:semiHidden/>
    <w:locked/>
    <w:rsid w:val="0003240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envelope address" w:semiHidden="0"/>
    <w:lsdException w:name="Title" w:semiHidden="0" w:uiPriority="10" w:qFormat="1"/>
    <w:lsdException w:name="Closing" w:semiHidden="0"/>
    <w:lsdException w:name="Default Paragraph Font" w:uiPriority="1" w:unhideWhenUsed="1"/>
    <w:lsdException w:name="Body Text" w:semiHidden="0" w:qFormat="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qFormat="1"/>
  </w:latentStyles>
  <w:style w:type="paragraph" w:default="1" w:styleId="Normal">
    <w:name w:val="Normal"/>
    <w:semiHidden/>
    <w:qFormat/>
    <w:rsid w:val="00B463B9"/>
    <w:rPr>
      <w:rFonts w:cs="Times New Roman"/>
    </w:rPr>
  </w:style>
  <w:style w:type="paragraph" w:styleId="Overskrift1">
    <w:name w:val="heading 1"/>
    <w:basedOn w:val="Normal"/>
    <w:next w:val="Brdtekst"/>
    <w:link w:val="Overskrift1Tegn"/>
    <w:uiPriority w:val="9"/>
    <w:qFormat/>
    <w:rsid w:val="00C71468"/>
    <w:pPr>
      <w:keepNext/>
      <w:keepLines/>
      <w:spacing w:after="0"/>
      <w:outlineLvl w:val="0"/>
    </w:pPr>
    <w:rPr>
      <w:rFonts w:asciiTheme="majorHAnsi" w:eastAsiaTheme="majorEastAsia" w:hAnsiTheme="majorHAnsi"/>
      <w:b/>
      <w:bCs/>
      <w:color w:val="000000" w:themeColor="text1"/>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cs="Times New Roman"/>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rFonts w:cs="Times New Roman"/>
        <w:b/>
      </w:rPr>
    </w:tblStylePr>
    <w:tblStylePr w:type="band1Horz">
      <w:rPr>
        <w:rFonts w:cs="Times New Roman"/>
      </w:rPr>
      <w:tblPr/>
      <w:tcPr>
        <w:tcBorders>
          <w:top w:val="single" w:sz="4" w:space="0" w:color="auto"/>
          <w:bottom w:val="single" w:sz="4" w:space="0" w:color="auto"/>
        </w:tcBorders>
      </w:tcPr>
    </w:tblStylePr>
  </w:style>
  <w:style w:type="character" w:customStyle="1" w:styleId="Overskrift1Tegn">
    <w:name w:val="Overskrift 1 Tegn"/>
    <w:basedOn w:val="Standardskriftforavsnitt"/>
    <w:link w:val="Overskrift1"/>
    <w:uiPriority w:val="9"/>
    <w:locked/>
    <w:rsid w:val="00C71468"/>
    <w:rPr>
      <w:rFonts w:asciiTheme="majorHAnsi" w:eastAsiaTheme="majorEastAsia" w:hAnsiTheme="majorHAnsi" w:cs="Times New Roman"/>
      <w:b/>
      <w:bCs/>
      <w:color w:val="000000" w:themeColor="text1"/>
      <w:sz w:val="28"/>
      <w:szCs w:val="28"/>
    </w:rPr>
  </w:style>
  <w:style w:type="table" w:customStyle="1" w:styleId="DefaultTabell">
    <w:name w:val="DefaultTabell"/>
    <w:basedOn w:val="Vanligtabell"/>
    <w:uiPriority w:val="99"/>
    <w:qFormat/>
    <w:rsid w:val="00F80FCC"/>
    <w:pPr>
      <w:spacing w:after="0" w:line="240" w:lineRule="auto"/>
    </w:pPr>
    <w:rPr>
      <w:rFonts w:cs="Times New Roman"/>
    </w:rPr>
    <w:tblPr>
      <w:tblCellMar>
        <w:left w:w="0" w:type="dxa"/>
        <w:right w:w="0" w:type="dxa"/>
      </w:tblCellMar>
    </w:tblPr>
  </w:style>
  <w:style w:type="paragraph" w:styleId="Tittel">
    <w:name w:val="Title"/>
    <w:basedOn w:val="Normal"/>
    <w:next w:val="Normal"/>
    <w:link w:val="TittelTegn"/>
    <w:uiPriority w:val="10"/>
    <w:semiHidden/>
    <w:qFormat/>
    <w:rsid w:val="00BD3055"/>
    <w:pPr>
      <w:spacing w:after="0" w:line="240" w:lineRule="auto"/>
      <w:contextualSpacing/>
    </w:pPr>
    <w:rPr>
      <w:rFonts w:asciiTheme="majorHAnsi" w:eastAsiaTheme="majorEastAsia" w:hAnsiTheme="majorHAnsi"/>
      <w:color w:val="000000" w:themeColor="text1"/>
      <w:spacing w:val="5"/>
      <w:kern w:val="28"/>
      <w:sz w:val="52"/>
      <w:szCs w:val="52"/>
    </w:rPr>
  </w:style>
  <w:style w:type="paragraph" w:styleId="Hilsen">
    <w:name w:val="Closing"/>
    <w:basedOn w:val="Normal"/>
    <w:link w:val="HilsenTegn"/>
    <w:uiPriority w:val="99"/>
    <w:semiHidden/>
    <w:rsid w:val="004F3D4E"/>
    <w:pPr>
      <w:keepNext/>
      <w:keepLines/>
    </w:pPr>
  </w:style>
  <w:style w:type="character" w:customStyle="1" w:styleId="TittelTegn">
    <w:name w:val="Tittel Tegn"/>
    <w:basedOn w:val="Standardskriftforavsnitt"/>
    <w:link w:val="Tittel"/>
    <w:uiPriority w:val="10"/>
    <w:semiHidden/>
    <w:locked/>
    <w:rsid w:val="00B463B9"/>
    <w:rPr>
      <w:rFonts w:asciiTheme="majorHAnsi" w:eastAsiaTheme="majorEastAsia" w:hAnsiTheme="majorHAnsi" w:cs="Times New Roman"/>
      <w:color w:val="000000" w:themeColor="text1"/>
      <w:spacing w:val="5"/>
      <w:kern w:val="28"/>
      <w:sz w:val="52"/>
      <w:szCs w:val="52"/>
    </w:rPr>
  </w:style>
  <w:style w:type="paragraph" w:styleId="Konvoluttadresse">
    <w:name w:val="envelope address"/>
    <w:basedOn w:val="Brdtekst"/>
    <w:uiPriority w:val="99"/>
    <w:semiHidden/>
    <w:rsid w:val="00EA1D60"/>
  </w:style>
  <w:style w:type="character" w:customStyle="1" w:styleId="HilsenTegn">
    <w:name w:val="Hilsen Tegn"/>
    <w:basedOn w:val="Standardskriftforavsnitt"/>
    <w:link w:val="Hilsen"/>
    <w:uiPriority w:val="99"/>
    <w:semiHidden/>
    <w:locked/>
    <w:rsid w:val="00B463B9"/>
    <w:rPr>
      <w:rFonts w:cs="Times New Roman"/>
    </w:rPr>
  </w:style>
  <w:style w:type="paragraph" w:styleId="Topptekst">
    <w:name w:val="header"/>
    <w:basedOn w:val="Normal"/>
    <w:link w:val="TopptekstTegn"/>
    <w:uiPriority w:val="99"/>
    <w:semiHidden/>
    <w:rsid w:val="00EA1D60"/>
    <w:pPr>
      <w:tabs>
        <w:tab w:val="center" w:pos="4536"/>
        <w:tab w:val="right" w:pos="9072"/>
      </w:tabs>
      <w:spacing w:after="0" w:line="240" w:lineRule="auto"/>
    </w:pPr>
  </w:style>
  <w:style w:type="paragraph" w:styleId="Bunntekst">
    <w:name w:val="footer"/>
    <w:basedOn w:val="Normal"/>
    <w:link w:val="BunntekstTegn"/>
    <w:uiPriority w:val="99"/>
    <w:rsid w:val="00EA1D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locked/>
    <w:rsid w:val="00B463B9"/>
    <w:rPr>
      <w:rFonts w:cs="Times New Roman"/>
    </w:rPr>
  </w:style>
  <w:style w:type="paragraph" w:styleId="Bobletekst">
    <w:name w:val="Balloon Text"/>
    <w:basedOn w:val="Normal"/>
    <w:link w:val="BobletekstTegn"/>
    <w:uiPriority w:val="99"/>
    <w:semiHidden/>
    <w:unhideWhenUsed/>
    <w:rsid w:val="00EA1D60"/>
    <w:pPr>
      <w:spacing w:after="0" w:line="240" w:lineRule="auto"/>
    </w:pPr>
    <w:rPr>
      <w:rFonts w:ascii="Tahoma" w:hAnsi="Tahoma" w:cs="Tahoma"/>
      <w:sz w:val="16"/>
      <w:szCs w:val="16"/>
    </w:rPr>
  </w:style>
  <w:style w:type="character" w:customStyle="1" w:styleId="BunntekstTegn">
    <w:name w:val="Bunntekst Tegn"/>
    <w:basedOn w:val="Standardskriftforavsnitt"/>
    <w:link w:val="Bunntekst"/>
    <w:uiPriority w:val="99"/>
    <w:locked/>
    <w:rsid w:val="00B463B9"/>
    <w:rPr>
      <w:rFonts w:cs="Times New Roman"/>
    </w:rPr>
  </w:style>
  <w:style w:type="paragraph" w:styleId="Brdtekst">
    <w:name w:val="Body Text"/>
    <w:basedOn w:val="Normal"/>
    <w:link w:val="BrdtekstTegn"/>
    <w:uiPriority w:val="99"/>
    <w:qFormat/>
    <w:rsid w:val="00EA1D60"/>
    <w:pPr>
      <w:spacing w:after="0"/>
    </w:pPr>
  </w:style>
  <w:style w:type="character" w:customStyle="1" w:styleId="BobletekstTegn">
    <w:name w:val="Bobletekst Tegn"/>
    <w:basedOn w:val="Standardskriftforavsnitt"/>
    <w:link w:val="Bobletekst"/>
    <w:uiPriority w:val="99"/>
    <w:semiHidden/>
    <w:locked/>
    <w:rsid w:val="00EA1D60"/>
    <w:rPr>
      <w:rFonts w:ascii="Tahoma" w:hAnsi="Tahoma" w:cs="Tahoma"/>
      <w:sz w:val="16"/>
      <w:szCs w:val="16"/>
    </w:rPr>
  </w:style>
  <w:style w:type="character" w:styleId="Plassholdertekst">
    <w:name w:val="Placeholder Text"/>
    <w:basedOn w:val="Standardskriftforavsnitt"/>
    <w:uiPriority w:val="99"/>
    <w:semiHidden/>
    <w:rsid w:val="00EA1D60"/>
    <w:rPr>
      <w:rFonts w:cs="Times New Roman"/>
      <w:color w:val="808080"/>
    </w:rPr>
  </w:style>
  <w:style w:type="character" w:customStyle="1" w:styleId="BrdtekstTegn">
    <w:name w:val="Brødtekst Tegn"/>
    <w:basedOn w:val="Standardskriftforavsnitt"/>
    <w:link w:val="Brdtekst"/>
    <w:uiPriority w:val="99"/>
    <w:locked/>
    <w:rsid w:val="00EA1D60"/>
    <w:rPr>
      <w:rFonts w:cs="Times New Roman"/>
    </w:rPr>
  </w:style>
  <w:style w:type="paragraph" w:customStyle="1" w:styleId="Standard">
    <w:name w:val="Standard"/>
    <w:rsid w:val="00F25E47"/>
    <w:pPr>
      <w:suppressAutoHyphens/>
      <w:autoSpaceDN w:val="0"/>
      <w:textAlignment w:val="baseline"/>
    </w:pPr>
    <w:rPr>
      <w:rFonts w:ascii="Arial" w:hAnsi="Arial" w:cs="Arial"/>
      <w:kern w:val="3"/>
    </w:rPr>
  </w:style>
  <w:style w:type="paragraph" w:customStyle="1" w:styleId="Textbody">
    <w:name w:val="Text body"/>
    <w:basedOn w:val="Standard"/>
    <w:rsid w:val="00F25E47"/>
    <w:pPr>
      <w:spacing w:after="0"/>
    </w:pPr>
  </w:style>
  <w:style w:type="paragraph" w:styleId="Listeavsnitt">
    <w:name w:val="List Paragraph"/>
    <w:basedOn w:val="Normal"/>
    <w:uiPriority w:val="34"/>
    <w:qFormat/>
    <w:rsid w:val="00D53BB9"/>
    <w:pPr>
      <w:spacing w:after="0" w:line="240" w:lineRule="auto"/>
      <w:ind w:left="720"/>
      <w:contextualSpacing/>
    </w:pPr>
    <w:rPr>
      <w:rFonts w:ascii="Times New Roman" w:hAnsi="Times New Roman"/>
      <w:sz w:val="24"/>
      <w:szCs w:val="24"/>
      <w:lang w:eastAsia="nb-NO"/>
    </w:rPr>
  </w:style>
  <w:style w:type="character" w:styleId="Utheving">
    <w:name w:val="Emphasis"/>
    <w:basedOn w:val="Standardskriftforavsnitt"/>
    <w:uiPriority w:val="20"/>
    <w:qFormat/>
    <w:rsid w:val="00D53BB9"/>
    <w:rPr>
      <w:rFonts w:cs="Times New Roman"/>
      <w:i/>
      <w:iCs/>
    </w:rPr>
  </w:style>
  <w:style w:type="character" w:styleId="Merknadsreferanse">
    <w:name w:val="annotation reference"/>
    <w:basedOn w:val="Standardskriftforavsnitt"/>
    <w:uiPriority w:val="99"/>
    <w:semiHidden/>
    <w:rsid w:val="00032401"/>
    <w:rPr>
      <w:rFonts w:cs="Times New Roman"/>
      <w:sz w:val="16"/>
      <w:szCs w:val="16"/>
    </w:rPr>
  </w:style>
  <w:style w:type="paragraph" w:styleId="Merknadstekst">
    <w:name w:val="annotation text"/>
    <w:basedOn w:val="Normal"/>
    <w:link w:val="MerknadstekstTegn"/>
    <w:uiPriority w:val="99"/>
    <w:semiHidden/>
    <w:rsid w:val="00032401"/>
    <w:pPr>
      <w:spacing w:line="240" w:lineRule="auto"/>
    </w:pPr>
    <w:rPr>
      <w:sz w:val="20"/>
      <w:szCs w:val="20"/>
    </w:rPr>
  </w:style>
  <w:style w:type="paragraph" w:styleId="Kommentaremne">
    <w:name w:val="annotation subject"/>
    <w:basedOn w:val="Merknadstekst"/>
    <w:next w:val="Merknadstekst"/>
    <w:link w:val="KommentaremneTegn"/>
    <w:uiPriority w:val="99"/>
    <w:semiHidden/>
    <w:rsid w:val="00032401"/>
    <w:rPr>
      <w:b/>
      <w:bCs/>
    </w:rPr>
  </w:style>
  <w:style w:type="character" w:customStyle="1" w:styleId="MerknadstekstTegn">
    <w:name w:val="Merknadstekst Tegn"/>
    <w:basedOn w:val="Standardskriftforavsnitt"/>
    <w:link w:val="Merknadstekst"/>
    <w:uiPriority w:val="99"/>
    <w:semiHidden/>
    <w:locked/>
    <w:rsid w:val="00032401"/>
    <w:rPr>
      <w:rFonts w:cs="Times New Roman"/>
      <w:sz w:val="20"/>
      <w:szCs w:val="20"/>
    </w:rPr>
  </w:style>
  <w:style w:type="character" w:customStyle="1" w:styleId="KommentaremneTegn">
    <w:name w:val="Kommentaremne Tegn"/>
    <w:basedOn w:val="MerknadstekstTegn"/>
    <w:link w:val="Kommentaremne"/>
    <w:uiPriority w:val="99"/>
    <w:semiHidden/>
    <w:locked/>
    <w:rsid w:val="0003240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7861">
      <w:marLeft w:val="0"/>
      <w:marRight w:val="0"/>
      <w:marTop w:val="0"/>
      <w:marBottom w:val="0"/>
      <w:divBdr>
        <w:top w:val="none" w:sz="0" w:space="0" w:color="auto"/>
        <w:left w:val="none" w:sz="0" w:space="0" w:color="auto"/>
        <w:bottom w:val="none" w:sz="0" w:space="0" w:color="auto"/>
        <w:right w:val="none" w:sz="0" w:space="0" w:color="auto"/>
      </w:divBdr>
    </w:div>
    <w:div w:id="1167207862">
      <w:marLeft w:val="0"/>
      <w:marRight w:val="0"/>
      <w:marTop w:val="0"/>
      <w:marBottom w:val="0"/>
      <w:divBdr>
        <w:top w:val="none" w:sz="0" w:space="0" w:color="auto"/>
        <w:left w:val="none" w:sz="0" w:space="0" w:color="auto"/>
        <w:bottom w:val="none" w:sz="0" w:space="0" w:color="auto"/>
        <w:right w:val="none" w:sz="0" w:space="0" w:color="auto"/>
      </w:divBdr>
    </w:div>
    <w:div w:id="1167207863">
      <w:marLeft w:val="0"/>
      <w:marRight w:val="0"/>
      <w:marTop w:val="0"/>
      <w:marBottom w:val="0"/>
      <w:divBdr>
        <w:top w:val="none" w:sz="0" w:space="0" w:color="auto"/>
        <w:left w:val="none" w:sz="0" w:space="0" w:color="auto"/>
        <w:bottom w:val="none" w:sz="0" w:space="0" w:color="auto"/>
        <w:right w:val="none" w:sz="0" w:space="0" w:color="auto"/>
      </w:divBdr>
    </w:div>
    <w:div w:id="1167207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foaswh\Local%20Settings\Temporary%20Internet%20Files\Content.Outlook\QY61OOSA\RF_Brev_justert_21032012.dotx" TargetMode="External"/></Relationships>
</file>

<file path=word/theme/theme1.xml><?xml version="1.0" encoding="utf-8"?>
<a:theme xmlns:a="http://schemas.openxmlformats.org/drawingml/2006/main" name="Office Theme">
  <a:themeElements>
    <a:clrScheme name="Regnskogfondet">
      <a:dk1>
        <a:sysClr val="windowText" lastClr="000000"/>
      </a:dk1>
      <a:lt1>
        <a:sysClr val="window" lastClr="FFFFFF"/>
      </a:lt1>
      <a:dk2>
        <a:srgbClr val="056333"/>
      </a:dk2>
      <a:lt2>
        <a:srgbClr val="E2DDDB"/>
      </a:lt2>
      <a:accent1>
        <a:srgbClr val="056333"/>
      </a:accent1>
      <a:accent2>
        <a:srgbClr val="A6CE39"/>
      </a:accent2>
      <a:accent3>
        <a:srgbClr val="D09B2C"/>
      </a:accent3>
      <a:accent4>
        <a:srgbClr val="F15A22"/>
      </a:accent4>
      <a:accent5>
        <a:srgbClr val="811619"/>
      </a:accent5>
      <a:accent6>
        <a:srgbClr val="00679B"/>
      </a:accent6>
      <a:hlink>
        <a:srgbClr val="A6CE39"/>
      </a:hlink>
      <a:folHlink>
        <a:srgbClr val="D09B2C"/>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C2E4-26D7-4812-943A-C0B3728E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RF_Brev_justert_21032012</Template>
  <TotalTime>0</TotalTime>
  <Pages>2</Pages>
  <Words>1150</Words>
  <Characters>6095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Regnskogfondet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refoaswh</dc:creator>
  <dc:description>Template by addpoint.no</dc:description>
  <cp:lastModifiedBy>Brita Ingebrigtsen</cp:lastModifiedBy>
  <cp:revision>2</cp:revision>
  <cp:lastPrinted>2014-11-03T09:55:00Z</cp:lastPrinted>
  <dcterms:created xsi:type="dcterms:W3CDTF">2015-06-30T11:46:00Z</dcterms:created>
  <dcterms:modified xsi:type="dcterms:W3CDTF">2015-06-30T11:46:00Z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